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AE652" w14:textId="1BFA78B2" w:rsidR="00212D7E" w:rsidRDefault="00212D7E" w:rsidP="00495936"/>
    <w:p w14:paraId="37F5049B" w14:textId="77777777" w:rsidR="0087381E" w:rsidRPr="00FA5686" w:rsidRDefault="0087381E" w:rsidP="0087381E">
      <w:pPr>
        <w:tabs>
          <w:tab w:val="left" w:pos="1344"/>
        </w:tabs>
        <w:jc w:val="center"/>
        <w:rPr>
          <w:rFonts w:eastAsiaTheme="minorHAnsi" w:cstheme="minorHAnsi"/>
          <w:b/>
          <w:bCs/>
          <w:sz w:val="26"/>
          <w:szCs w:val="26"/>
        </w:rPr>
      </w:pPr>
      <w:r w:rsidRPr="00FA5686">
        <w:rPr>
          <w:rFonts w:eastAsiaTheme="minorHAnsi" w:cstheme="minorHAnsi"/>
          <w:b/>
          <w:bCs/>
          <w:sz w:val="26"/>
          <w:szCs w:val="26"/>
        </w:rPr>
        <w:t>OGŁOSZENIE O LICYTACJI</w:t>
      </w:r>
    </w:p>
    <w:p w14:paraId="4DBE8A52" w14:textId="0AAE7578" w:rsidR="0087381E" w:rsidRPr="00697098" w:rsidRDefault="0087381E" w:rsidP="0087381E">
      <w:pPr>
        <w:jc w:val="both"/>
        <w:rPr>
          <w:sz w:val="24"/>
          <w:szCs w:val="24"/>
        </w:rPr>
      </w:pPr>
      <w:r w:rsidRPr="00697098">
        <w:rPr>
          <w:sz w:val="24"/>
          <w:szCs w:val="24"/>
        </w:rPr>
        <w:t xml:space="preserve">Zgodnie z §11 ust.2 oraz §11 ust.9 Instrukcji Gospodarowania Składnikami Majątkowymi </w:t>
      </w:r>
      <w:r>
        <w:rPr>
          <w:sz w:val="24"/>
          <w:szCs w:val="24"/>
        </w:rPr>
        <w:br/>
      </w:r>
      <w:r w:rsidRPr="00697098">
        <w:rPr>
          <w:sz w:val="24"/>
          <w:szCs w:val="24"/>
        </w:rPr>
        <w:t xml:space="preserve">w JSW Logistics Sp. z o.o. ogłaszam, że w dniu </w:t>
      </w:r>
      <w:r w:rsidR="006502D2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6502D2">
        <w:rPr>
          <w:sz w:val="24"/>
          <w:szCs w:val="24"/>
        </w:rPr>
        <w:t>stycznia</w:t>
      </w:r>
      <w:r>
        <w:rPr>
          <w:sz w:val="24"/>
          <w:szCs w:val="24"/>
        </w:rPr>
        <w:t xml:space="preserve"> </w:t>
      </w:r>
      <w:r w:rsidRPr="00697098">
        <w:rPr>
          <w:sz w:val="24"/>
          <w:szCs w:val="24"/>
        </w:rPr>
        <w:t>202</w:t>
      </w:r>
      <w:r w:rsidR="006502D2">
        <w:rPr>
          <w:sz w:val="24"/>
          <w:szCs w:val="24"/>
        </w:rPr>
        <w:t>6</w:t>
      </w:r>
      <w:r w:rsidRPr="00697098">
        <w:rPr>
          <w:sz w:val="24"/>
          <w:szCs w:val="24"/>
        </w:rPr>
        <w:t xml:space="preserve"> r. o godz.</w:t>
      </w:r>
      <w:r>
        <w:rPr>
          <w:sz w:val="24"/>
          <w:szCs w:val="24"/>
        </w:rPr>
        <w:t xml:space="preserve"> 12:00</w:t>
      </w:r>
      <w:r w:rsidRPr="00697098">
        <w:rPr>
          <w:sz w:val="24"/>
          <w:szCs w:val="24"/>
        </w:rPr>
        <w:t xml:space="preserve"> w siedzibie</w:t>
      </w:r>
      <w:r>
        <w:rPr>
          <w:sz w:val="24"/>
          <w:szCs w:val="24"/>
        </w:rPr>
        <w:t xml:space="preserve"> </w:t>
      </w:r>
      <w:r w:rsidRPr="00697098">
        <w:rPr>
          <w:sz w:val="24"/>
          <w:szCs w:val="24"/>
        </w:rPr>
        <w:t>Spółki</w:t>
      </w:r>
      <w:r>
        <w:rPr>
          <w:sz w:val="24"/>
          <w:szCs w:val="24"/>
        </w:rPr>
        <w:t xml:space="preserve"> </w:t>
      </w:r>
      <w:r w:rsidRPr="00697098">
        <w:rPr>
          <w:sz w:val="24"/>
          <w:szCs w:val="24"/>
        </w:rPr>
        <w:t>w Katowicach</w:t>
      </w:r>
      <w:r>
        <w:rPr>
          <w:sz w:val="24"/>
          <w:szCs w:val="24"/>
        </w:rPr>
        <w:t xml:space="preserve"> </w:t>
      </w:r>
      <w:r w:rsidRPr="00697098">
        <w:rPr>
          <w:sz w:val="24"/>
          <w:szCs w:val="24"/>
        </w:rPr>
        <w:t>przy ul. Paderewskiego 41 pokój nr</w:t>
      </w:r>
      <w:r>
        <w:rPr>
          <w:sz w:val="24"/>
          <w:szCs w:val="24"/>
        </w:rPr>
        <w:t xml:space="preserve"> 217</w:t>
      </w:r>
      <w:r w:rsidRPr="00697098">
        <w:rPr>
          <w:sz w:val="24"/>
          <w:szCs w:val="24"/>
        </w:rPr>
        <w:t xml:space="preserve"> odbędzie się sprzedaż w drodze licytacji ustnej następującego majątku Spółki;</w:t>
      </w:r>
    </w:p>
    <w:p w14:paraId="21CD47BA" w14:textId="77777777" w:rsidR="0087381E" w:rsidRPr="00FA5686" w:rsidRDefault="0087381E" w:rsidP="0087381E">
      <w:pPr>
        <w:pStyle w:val="Akapitzlist"/>
        <w:numPr>
          <w:ilvl w:val="0"/>
          <w:numId w:val="6"/>
        </w:numPr>
        <w:rPr>
          <w:rFonts w:eastAsiaTheme="minorHAnsi" w:cstheme="minorHAnsi"/>
          <w:sz w:val="24"/>
          <w:szCs w:val="24"/>
        </w:rPr>
      </w:pPr>
      <w:bookmarkStart w:id="0" w:name="_Hlk214511308"/>
      <w:r w:rsidRPr="00FA5686">
        <w:rPr>
          <w:rFonts w:eastAsiaTheme="minorHAnsi" w:cstheme="minorHAnsi"/>
          <w:sz w:val="24"/>
          <w:szCs w:val="24"/>
        </w:rPr>
        <w:t xml:space="preserve">Samochód osobowy Ford </w:t>
      </w:r>
      <w:proofErr w:type="spellStart"/>
      <w:r w:rsidRPr="00FA5686">
        <w:rPr>
          <w:rFonts w:eastAsiaTheme="minorHAnsi" w:cstheme="minorHAnsi"/>
          <w:sz w:val="24"/>
          <w:szCs w:val="24"/>
        </w:rPr>
        <w:t>Tourneo</w:t>
      </w:r>
      <w:proofErr w:type="spellEnd"/>
      <w:r w:rsidRPr="00FA5686">
        <w:rPr>
          <w:rFonts w:eastAsiaTheme="minorHAnsi" w:cstheme="minorHAnsi"/>
          <w:sz w:val="24"/>
          <w:szCs w:val="24"/>
        </w:rPr>
        <w:t xml:space="preserve"> Courier</w:t>
      </w:r>
    </w:p>
    <w:p w14:paraId="5B457F8A" w14:textId="77777777" w:rsidR="0087381E" w:rsidRPr="00FA5686" w:rsidRDefault="0087381E" w:rsidP="0087381E">
      <w:pPr>
        <w:pStyle w:val="Akapitzlist"/>
        <w:tabs>
          <w:tab w:val="left" w:pos="1344"/>
        </w:tabs>
        <w:ind w:left="0"/>
        <w:rPr>
          <w:rFonts w:eastAsiaTheme="minorHAnsi" w:cstheme="minorHAnsi"/>
          <w:b/>
          <w:bCs/>
          <w:sz w:val="24"/>
          <w:szCs w:val="24"/>
        </w:rPr>
      </w:pPr>
      <w:r w:rsidRPr="00FA5686">
        <w:rPr>
          <w:rFonts w:eastAsiaTheme="minorHAnsi" w:cstheme="minorHAnsi"/>
          <w:b/>
          <w:bCs/>
          <w:sz w:val="24"/>
          <w:szCs w:val="24"/>
        </w:rPr>
        <w:t>Opis przedmiotu licytacji:</w:t>
      </w:r>
    </w:p>
    <w:p w14:paraId="143AAA3A" w14:textId="77777777" w:rsidR="0087381E" w:rsidRPr="00E4276F" w:rsidRDefault="0087381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 w:rsidRPr="00E4276F">
        <w:rPr>
          <w:rFonts w:eastAsiaTheme="minorHAnsi" w:cstheme="minorHAnsi"/>
          <w:sz w:val="24"/>
          <w:szCs w:val="24"/>
        </w:rPr>
        <w:t>Data pierwszej rejestracji:</w:t>
      </w:r>
      <w:r>
        <w:rPr>
          <w:rFonts w:eastAsiaTheme="minorHAnsi" w:cstheme="minorHAnsi"/>
          <w:sz w:val="24"/>
          <w:szCs w:val="24"/>
        </w:rPr>
        <w:t xml:space="preserve"> 24.06.2019 r.</w:t>
      </w:r>
    </w:p>
    <w:p w14:paraId="29A1256C" w14:textId="77777777" w:rsidR="0087381E" w:rsidRPr="00E4276F" w:rsidRDefault="0087381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 w:rsidRPr="00E4276F">
        <w:rPr>
          <w:rFonts w:eastAsiaTheme="minorHAnsi" w:cstheme="minorHAnsi"/>
          <w:sz w:val="24"/>
          <w:szCs w:val="24"/>
        </w:rPr>
        <w:t xml:space="preserve">Data ważności badania technicznego: </w:t>
      </w:r>
      <w:r>
        <w:rPr>
          <w:rFonts w:eastAsiaTheme="minorHAnsi" w:cstheme="minorHAnsi"/>
          <w:sz w:val="24"/>
          <w:szCs w:val="24"/>
        </w:rPr>
        <w:t>17.06.2026 r.</w:t>
      </w:r>
    </w:p>
    <w:p w14:paraId="26257C79" w14:textId="77777777" w:rsidR="0087381E" w:rsidRPr="00E4276F" w:rsidRDefault="0087381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 w:rsidRPr="00E4276F">
        <w:rPr>
          <w:rFonts w:eastAsiaTheme="minorHAnsi" w:cstheme="minorHAnsi"/>
          <w:sz w:val="24"/>
          <w:szCs w:val="24"/>
        </w:rPr>
        <w:t>Data ważności OC</w:t>
      </w:r>
      <w:r>
        <w:rPr>
          <w:rFonts w:eastAsiaTheme="minorHAnsi" w:cstheme="minorHAnsi"/>
          <w:sz w:val="24"/>
          <w:szCs w:val="24"/>
        </w:rPr>
        <w:t>:  23.06.2026 r.</w:t>
      </w:r>
    </w:p>
    <w:p w14:paraId="0724F871" w14:textId="77777777" w:rsidR="0087381E" w:rsidRPr="00E4276F" w:rsidRDefault="0087381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 w:rsidRPr="00E4276F">
        <w:rPr>
          <w:rFonts w:eastAsiaTheme="minorHAnsi" w:cstheme="minorHAnsi"/>
          <w:sz w:val="24"/>
          <w:szCs w:val="24"/>
        </w:rPr>
        <w:t>Stan licznika na dzień 20.11.2025 r:</w:t>
      </w:r>
      <w:r>
        <w:rPr>
          <w:rFonts w:eastAsiaTheme="minorHAnsi" w:cstheme="minorHAnsi"/>
          <w:sz w:val="24"/>
          <w:szCs w:val="24"/>
        </w:rPr>
        <w:t xml:space="preserve"> 149 147 km.</w:t>
      </w:r>
    </w:p>
    <w:p w14:paraId="305BA94B" w14:textId="77777777" w:rsidR="0087381E" w:rsidRPr="00E4276F" w:rsidRDefault="0087381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 w:rsidRPr="00E4276F">
        <w:rPr>
          <w:rFonts w:eastAsiaTheme="minorHAnsi" w:cstheme="minorHAnsi"/>
          <w:sz w:val="24"/>
          <w:szCs w:val="24"/>
        </w:rPr>
        <w:t>Kolor:</w:t>
      </w:r>
      <w:r>
        <w:rPr>
          <w:rFonts w:eastAsiaTheme="minorHAnsi" w:cstheme="minorHAnsi"/>
          <w:sz w:val="24"/>
          <w:szCs w:val="24"/>
        </w:rPr>
        <w:t xml:space="preserve"> biały</w:t>
      </w:r>
    </w:p>
    <w:p w14:paraId="477A7C76" w14:textId="77777777" w:rsidR="0087381E" w:rsidRPr="00E4276F" w:rsidRDefault="0087381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 w:rsidRPr="00E4276F">
        <w:rPr>
          <w:rFonts w:eastAsiaTheme="minorHAnsi" w:cstheme="minorHAnsi"/>
          <w:sz w:val="24"/>
          <w:szCs w:val="24"/>
        </w:rPr>
        <w:t>Rodzaj  nadwozia:</w:t>
      </w:r>
      <w:r>
        <w:rPr>
          <w:rFonts w:eastAsiaTheme="minorHAnsi" w:cstheme="minorHAnsi"/>
          <w:sz w:val="24"/>
          <w:szCs w:val="24"/>
        </w:rPr>
        <w:t xml:space="preserve"> </w:t>
      </w:r>
      <w:proofErr w:type="spellStart"/>
      <w:r>
        <w:rPr>
          <w:rFonts w:eastAsiaTheme="minorHAnsi" w:cstheme="minorHAnsi"/>
          <w:sz w:val="24"/>
          <w:szCs w:val="24"/>
        </w:rPr>
        <w:t>kombivan</w:t>
      </w:r>
      <w:proofErr w:type="spellEnd"/>
      <w:r>
        <w:rPr>
          <w:rFonts w:eastAsiaTheme="minorHAnsi" w:cstheme="minorHAnsi"/>
          <w:sz w:val="24"/>
          <w:szCs w:val="24"/>
        </w:rPr>
        <w:t>/minivan (MPV)</w:t>
      </w:r>
    </w:p>
    <w:p w14:paraId="41058905" w14:textId="77777777" w:rsidR="0087381E" w:rsidRDefault="0087381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 w:rsidRPr="00E4276F">
        <w:rPr>
          <w:rFonts w:eastAsiaTheme="minorHAnsi" w:cstheme="minorHAnsi"/>
          <w:sz w:val="24"/>
          <w:szCs w:val="24"/>
        </w:rPr>
        <w:t>Pojemność / Moc silnika</w:t>
      </w:r>
      <w:r>
        <w:rPr>
          <w:rFonts w:eastAsiaTheme="minorHAnsi" w:cstheme="minorHAnsi"/>
          <w:sz w:val="24"/>
          <w:szCs w:val="24"/>
        </w:rPr>
        <w:t xml:space="preserve"> 1499,00 cm</w:t>
      </w:r>
      <w:r w:rsidRPr="00FA5686">
        <w:rPr>
          <w:rFonts w:eastAsiaTheme="minorHAnsi" w:cstheme="minorHAnsi"/>
          <w:sz w:val="24"/>
          <w:szCs w:val="24"/>
          <w:vertAlign w:val="superscript"/>
        </w:rPr>
        <w:t>3</w:t>
      </w:r>
      <w:r>
        <w:rPr>
          <w:rFonts w:eastAsiaTheme="minorHAnsi" w:cstheme="minorHAnsi"/>
          <w:sz w:val="24"/>
          <w:szCs w:val="24"/>
        </w:rPr>
        <w:t>/ 73,80kw.</w:t>
      </w:r>
    </w:p>
    <w:p w14:paraId="46CFFC72" w14:textId="71D27FD2" w:rsidR="009B147E" w:rsidRPr="00E4276F" w:rsidRDefault="009B147E" w:rsidP="0087381E">
      <w:pPr>
        <w:pStyle w:val="Akapitzlist"/>
        <w:numPr>
          <w:ilvl w:val="0"/>
          <w:numId w:val="7"/>
        </w:numPr>
        <w:tabs>
          <w:tab w:val="left" w:pos="1344"/>
        </w:tabs>
        <w:rPr>
          <w:rFonts w:eastAsiaTheme="minorHAnsi" w:cstheme="minorHAnsi"/>
          <w:sz w:val="24"/>
          <w:szCs w:val="24"/>
        </w:rPr>
      </w:pPr>
      <w:r>
        <w:rPr>
          <w:rFonts w:eastAsiaTheme="minorHAnsi" w:cstheme="minorHAnsi"/>
          <w:sz w:val="24"/>
          <w:szCs w:val="24"/>
        </w:rPr>
        <w:t xml:space="preserve">Stan techniczny pojazdu: </w:t>
      </w:r>
      <w:r w:rsidR="00224505">
        <w:rPr>
          <w:rFonts w:eastAsiaTheme="minorHAnsi" w:cstheme="minorHAnsi"/>
          <w:sz w:val="24"/>
          <w:szCs w:val="24"/>
        </w:rPr>
        <w:t>niesprawny - nie odpala</w:t>
      </w:r>
      <w:r>
        <w:rPr>
          <w:rFonts w:eastAsiaTheme="minorHAnsi" w:cstheme="minorHAnsi"/>
          <w:sz w:val="24"/>
          <w:szCs w:val="24"/>
        </w:rPr>
        <w:t xml:space="preserve"> (opinia rzeczoznawcy do wglądu u Pana Arkadiusza Berfta</w:t>
      </w:r>
      <w:r w:rsidRPr="009B147E">
        <w:rPr>
          <w:sz w:val="24"/>
          <w:szCs w:val="24"/>
        </w:rPr>
        <w:t xml:space="preserve"> </w:t>
      </w:r>
      <w:r w:rsidRPr="00FA5686">
        <w:rPr>
          <w:sz w:val="24"/>
          <w:szCs w:val="24"/>
        </w:rPr>
        <w:t>Tel.</w:t>
      </w:r>
      <w:r>
        <w:rPr>
          <w:sz w:val="24"/>
          <w:szCs w:val="24"/>
        </w:rPr>
        <w:t xml:space="preserve"> </w:t>
      </w:r>
      <w:r w:rsidRPr="00FA5686">
        <w:rPr>
          <w:sz w:val="24"/>
          <w:szCs w:val="24"/>
        </w:rPr>
        <w:t>607 776</w:t>
      </w:r>
      <w:r>
        <w:rPr>
          <w:sz w:val="24"/>
          <w:szCs w:val="24"/>
        </w:rPr>
        <w:t> </w:t>
      </w:r>
      <w:r w:rsidRPr="00FA5686">
        <w:rPr>
          <w:sz w:val="24"/>
          <w:szCs w:val="24"/>
        </w:rPr>
        <w:t>150</w:t>
      </w:r>
      <w:r>
        <w:rPr>
          <w:sz w:val="24"/>
          <w:szCs w:val="24"/>
        </w:rPr>
        <w:t xml:space="preserve"> lub u Pana Michała Drozdz </w:t>
      </w:r>
      <w:r w:rsidRPr="000A6101">
        <w:rPr>
          <w:sz w:val="24"/>
          <w:szCs w:val="24"/>
        </w:rPr>
        <w:t>603 302</w:t>
      </w:r>
      <w:r>
        <w:rPr>
          <w:sz w:val="24"/>
          <w:szCs w:val="24"/>
        </w:rPr>
        <w:t> </w:t>
      </w:r>
      <w:r w:rsidRPr="000A6101">
        <w:rPr>
          <w:sz w:val="24"/>
          <w:szCs w:val="24"/>
        </w:rPr>
        <w:t>277</w:t>
      </w:r>
      <w:r>
        <w:rPr>
          <w:sz w:val="24"/>
          <w:szCs w:val="24"/>
        </w:rPr>
        <w:t>)</w:t>
      </w:r>
    </w:p>
    <w:bookmarkEnd w:id="0"/>
    <w:p w14:paraId="0C66499B" w14:textId="4A2D7726" w:rsidR="0087381E" w:rsidRDefault="0087381E" w:rsidP="0087381E">
      <w:pPr>
        <w:tabs>
          <w:tab w:val="left" w:pos="1344"/>
        </w:tabs>
        <w:rPr>
          <w:noProof/>
        </w:rPr>
      </w:pPr>
      <w:r w:rsidRPr="00DE1580">
        <w:rPr>
          <w:rFonts w:eastAsiaTheme="minorHAnsi"/>
          <w:noProof/>
          <w:sz w:val="20"/>
          <w:szCs w:val="20"/>
        </w:rPr>
        <w:drawing>
          <wp:inline distT="0" distB="0" distL="0" distR="0" wp14:anchorId="1270C72C" wp14:editId="2373CA13">
            <wp:extent cx="2353945" cy="1562100"/>
            <wp:effectExtent l="0" t="0" r="8255" b="0"/>
            <wp:docPr id="228104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18" cy="16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47E" w:rsidRPr="00BE3CC9">
        <w:rPr>
          <w:noProof/>
        </w:rPr>
        <w:drawing>
          <wp:inline distT="0" distB="0" distL="0" distR="0" wp14:anchorId="4D40D2B5" wp14:editId="5F1F23AD">
            <wp:extent cx="2595880" cy="1542924"/>
            <wp:effectExtent l="0" t="0" r="0" b="635"/>
            <wp:docPr id="12411956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15" cy="158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580">
        <w:rPr>
          <w:noProof/>
        </w:rPr>
        <w:drawing>
          <wp:inline distT="0" distB="0" distL="0" distR="0" wp14:anchorId="05AE538D" wp14:editId="1B54A769">
            <wp:extent cx="2362200" cy="1733550"/>
            <wp:effectExtent l="0" t="0" r="0" b="0"/>
            <wp:docPr id="115978615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6" cy="17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580">
        <w:rPr>
          <w:noProof/>
        </w:rPr>
        <w:drawing>
          <wp:inline distT="0" distB="0" distL="0" distR="0" wp14:anchorId="113DFD25" wp14:editId="266A38E9">
            <wp:extent cx="2595880" cy="1743075"/>
            <wp:effectExtent l="0" t="0" r="0" b="9525"/>
            <wp:docPr id="104235259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92" cy="17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690B" w14:textId="77777777" w:rsidR="0087381E" w:rsidRPr="00BE3CC9" w:rsidRDefault="0087381E" w:rsidP="0087381E">
      <w:pPr>
        <w:pStyle w:val="Bezodstpw"/>
        <w:jc w:val="center"/>
        <w:rPr>
          <w:sz w:val="28"/>
          <w:szCs w:val="28"/>
        </w:rPr>
      </w:pPr>
      <w:r w:rsidRPr="00697098">
        <w:rPr>
          <w:b/>
          <w:bCs/>
          <w:color w:val="C00000"/>
          <w:sz w:val="28"/>
          <w:szCs w:val="28"/>
        </w:rPr>
        <w:t>Cena wywoławcza 18900,00 zł brutto (słownie: osiemnaście tysięcy dziewięćset złotych 00/100</w:t>
      </w:r>
      <w:r w:rsidRPr="00697098">
        <w:rPr>
          <w:sz w:val="28"/>
          <w:szCs w:val="28"/>
        </w:rPr>
        <w:t>)</w:t>
      </w:r>
    </w:p>
    <w:p w14:paraId="0224AB82" w14:textId="77777777" w:rsidR="0087381E" w:rsidRPr="00FA5686" w:rsidRDefault="0087381E" w:rsidP="0087381E">
      <w:pPr>
        <w:pStyle w:val="Bezodstpw"/>
        <w:rPr>
          <w:sz w:val="24"/>
          <w:szCs w:val="24"/>
        </w:rPr>
      </w:pPr>
      <w:r w:rsidRPr="00FA5686">
        <w:rPr>
          <w:sz w:val="24"/>
          <w:szCs w:val="24"/>
        </w:rPr>
        <w:t>Celem osobistego zapoznania się z przedmiotem licytacji należy skontaktować się z:</w:t>
      </w:r>
    </w:p>
    <w:p w14:paraId="36CA0BF8" w14:textId="1E6B2625" w:rsidR="00F26F38" w:rsidRPr="00BD774D" w:rsidRDefault="0087381E" w:rsidP="0087381E">
      <w:pPr>
        <w:tabs>
          <w:tab w:val="left" w:pos="1344"/>
        </w:tabs>
        <w:rPr>
          <w:rFonts w:ascii="Arial" w:eastAsiaTheme="minorHAnsi" w:hAnsi="Arial" w:cs="Arial"/>
          <w:sz w:val="16"/>
          <w:szCs w:val="16"/>
        </w:rPr>
      </w:pPr>
      <w:r w:rsidRPr="00FA5686">
        <w:rPr>
          <w:sz w:val="24"/>
          <w:szCs w:val="24"/>
        </w:rPr>
        <w:t>Główny Specjalista ds. Floty Samochodowej i Monitoringu Taboru Kolejowego w Zespole Wsparcia Logistycznego i Ochrony Środowiska - Pan  Arkadiusz Berft Tel.</w:t>
      </w:r>
      <w:r>
        <w:rPr>
          <w:sz w:val="24"/>
          <w:szCs w:val="24"/>
        </w:rPr>
        <w:t xml:space="preserve"> </w:t>
      </w:r>
      <w:r w:rsidRPr="00FA5686">
        <w:rPr>
          <w:sz w:val="24"/>
          <w:szCs w:val="24"/>
        </w:rPr>
        <w:t xml:space="preserve">607 776 150. </w:t>
      </w:r>
      <w:r w:rsidR="006502D2">
        <w:rPr>
          <w:sz w:val="24"/>
          <w:szCs w:val="24"/>
        </w:rPr>
        <w:lastRenderedPageBreak/>
        <w:t xml:space="preserve">Oględzin majątku można dokonać do dnia 08.01.2026 w Dąbrowie Górniczej przy ulicy Koksowniczej 1 (teren Koksowni Przyjaźń). </w:t>
      </w:r>
      <w:r w:rsidRPr="00FA5686">
        <w:rPr>
          <w:sz w:val="24"/>
          <w:szCs w:val="24"/>
        </w:rPr>
        <w:t>Zgodnie z §11  ust.3  Instrukcji  Gospodarowania  Składnikami  Majątkowymi w JSW Logistics Sp. z o.o. warunkiem przystąpienia do licytacji jest wniesienie wadium w wysokości 5% ceny wywołania tj.: 945,00 zł (słownie: dziewięćset czterdzieści pięć złotych 00/100)</w:t>
      </w:r>
      <w:r>
        <w:rPr>
          <w:sz w:val="24"/>
          <w:szCs w:val="24"/>
        </w:rPr>
        <w:t xml:space="preserve">. </w:t>
      </w:r>
      <w:r w:rsidRPr="00FA5686">
        <w:rPr>
          <w:sz w:val="24"/>
          <w:szCs w:val="24"/>
        </w:rPr>
        <w:t xml:space="preserve">Wadium należy wpłacić przelewem  na  rachunek  bankowy  JSW  Logistics Sp. z o.o., prowadzony przez PKO BP S.A. Oddział 1 w Sosnowcu o numerze </w:t>
      </w:r>
      <w:r w:rsidRPr="00864D69">
        <w:rPr>
          <w:sz w:val="24"/>
          <w:szCs w:val="24"/>
        </w:rPr>
        <w:t>49 1020 1026 0000 1302 0682 1039</w:t>
      </w:r>
      <w:r>
        <w:rPr>
          <w:sz w:val="24"/>
          <w:szCs w:val="24"/>
        </w:rPr>
        <w:t xml:space="preserve">. </w:t>
      </w:r>
      <w:r w:rsidRPr="00FA5686">
        <w:rPr>
          <w:sz w:val="24"/>
          <w:szCs w:val="24"/>
        </w:rPr>
        <w:t xml:space="preserve">W tytule przelewu należy podać: </w:t>
      </w:r>
      <w:r w:rsidRPr="00FA5686">
        <w:rPr>
          <w:b/>
          <w:bCs/>
          <w:sz w:val="24"/>
          <w:szCs w:val="24"/>
        </w:rPr>
        <w:t xml:space="preserve">„Wadium Licytacja Ford </w:t>
      </w:r>
      <w:proofErr w:type="spellStart"/>
      <w:r w:rsidRPr="00FA5686">
        <w:rPr>
          <w:b/>
          <w:bCs/>
          <w:sz w:val="24"/>
          <w:szCs w:val="24"/>
        </w:rPr>
        <w:t>Tourneo</w:t>
      </w:r>
      <w:proofErr w:type="spellEnd"/>
      <w:r w:rsidRPr="00FA5686">
        <w:rPr>
          <w:b/>
          <w:bCs/>
          <w:sz w:val="24"/>
          <w:szCs w:val="24"/>
        </w:rPr>
        <w:t xml:space="preserve"> Courier SK 286RF"</w:t>
      </w:r>
      <w:r>
        <w:rPr>
          <w:sz w:val="24"/>
          <w:szCs w:val="24"/>
        </w:rPr>
        <w:t xml:space="preserve">. </w:t>
      </w:r>
      <w:r w:rsidRPr="00FA5686">
        <w:rPr>
          <w:sz w:val="24"/>
          <w:szCs w:val="24"/>
        </w:rPr>
        <w:t xml:space="preserve">Wadia złożone przez Oferentów, których oferty nie zostaną przyjęte, zostaną zwrócone niezwłocznie po dokonaniu wyboru ofert. Wadium złożone przez Nabywcę, zostanie uznane za zaliczkę, a następnie zarachowane na poczet ceny nabycia. Wszelkie informacje na temat licytacji można otrzymać </w:t>
      </w:r>
      <w:r>
        <w:rPr>
          <w:sz w:val="24"/>
          <w:szCs w:val="24"/>
        </w:rPr>
        <w:t>od Michał Drozdz Tel.</w:t>
      </w:r>
      <w:r w:rsidRPr="000A6101">
        <w:rPr>
          <w:rFonts w:ascii="Arial" w:hAnsi="Arial" w:cs="Arial"/>
          <w:color w:val="333333"/>
          <w:sz w:val="18"/>
          <w:szCs w:val="18"/>
          <w:lang w:eastAsia="pl-PL"/>
        </w:rPr>
        <w:t xml:space="preserve"> </w:t>
      </w:r>
      <w:bookmarkStart w:id="1" w:name="_Hlk215565991"/>
      <w:r w:rsidRPr="000A6101">
        <w:rPr>
          <w:sz w:val="24"/>
          <w:szCs w:val="24"/>
        </w:rPr>
        <w:t>603 302</w:t>
      </w:r>
      <w:r w:rsidR="00081E2C">
        <w:rPr>
          <w:sz w:val="24"/>
          <w:szCs w:val="24"/>
        </w:rPr>
        <w:t> </w:t>
      </w:r>
      <w:r w:rsidRPr="000A6101">
        <w:rPr>
          <w:sz w:val="24"/>
          <w:szCs w:val="24"/>
        </w:rPr>
        <w:t>277</w:t>
      </w:r>
      <w:bookmarkEnd w:id="1"/>
      <w:r w:rsidR="00081E2C">
        <w:rPr>
          <w:sz w:val="24"/>
          <w:szCs w:val="24"/>
        </w:rPr>
        <w:t>.</w:t>
      </w:r>
    </w:p>
    <w:sectPr w:rsidR="00F26F38" w:rsidRPr="00BD774D" w:rsidSect="00732F3D">
      <w:headerReference w:type="default" r:id="rId12"/>
      <w:footerReference w:type="default" r:id="rId13"/>
      <w:pgSz w:w="11906" w:h="16838"/>
      <w:pgMar w:top="1417" w:right="1416" w:bottom="1134" w:left="156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0C193" w14:textId="77777777" w:rsidR="00C44112" w:rsidRDefault="00C44112" w:rsidP="00236B9A">
      <w:pPr>
        <w:spacing w:after="0" w:line="240" w:lineRule="auto"/>
      </w:pPr>
      <w:r>
        <w:separator/>
      </w:r>
    </w:p>
  </w:endnote>
  <w:endnote w:type="continuationSeparator" w:id="0">
    <w:p w14:paraId="0118C9E3" w14:textId="77777777" w:rsidR="00C44112" w:rsidRDefault="00C44112" w:rsidP="0023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</w:rPr>
      <w:id w:val="-2101556066"/>
      <w:docPartObj>
        <w:docPartGallery w:val="Page Numbers (Bottom of Page)"/>
        <w:docPartUnique/>
      </w:docPartObj>
    </w:sdtPr>
    <w:sdtEndPr>
      <w:rPr>
        <w:rFonts w:asciiTheme="majorHAnsi" w:hAnsiTheme="majorHAnsi"/>
        <w:b w:val="0"/>
      </w:rPr>
    </w:sdtEndPr>
    <w:sdtContent>
      <w:p w14:paraId="0904CAEF" w14:textId="732AD21D" w:rsidR="00236B9A" w:rsidRPr="00F26F38" w:rsidRDefault="00081E2C" w:rsidP="00F26F38">
        <w:pPr>
          <w:pStyle w:val="Stopka"/>
          <w:jc w:val="center"/>
          <w:rPr>
            <w:b/>
          </w:rPr>
        </w:pPr>
        <w:r>
          <w:rPr>
            <w:b/>
            <w:strike/>
            <w:color w:val="ED7D31" w:themeColor="accent2"/>
            <w14:shadow w14:blurRad="0" w14:dist="38100" w14:dir="2700000" w14:sx="100000" w14:sy="100000" w14:kx="0" w14:ky="0" w14:algn="tl">
              <w14:schemeClr w14:val="accent2"/>
            </w14:shadow>
            <w14:textOutline w14:w="6604" w14:cap="flat" w14:cmpd="sng" w14:algn="ctr">
              <w14:solidFill>
                <w14:schemeClr w14:val="accent2"/>
              </w14:solidFill>
              <w14:prstDash w14:val="solid"/>
              <w14:round/>
            </w14:textOutline>
          </w:rPr>
          <w:pict w14:anchorId="2891012B">
            <v:rect id="_x0000_i1029" style="width:446.5pt;height:1.5pt" o:hralign="center" o:hrstd="t" o:hrnoshade="t" o:hr="t" fillcolor="#ed7d31 [3205]" stroked="f"/>
          </w:pict>
        </w:r>
      </w:p>
      <w:p w14:paraId="17E9FB5C" w14:textId="75AC4980" w:rsidR="00236B9A" w:rsidRPr="0051258A" w:rsidRDefault="00236B9A" w:rsidP="00236B9A">
        <w:pPr>
          <w:pStyle w:val="Stopka"/>
          <w:jc w:val="center"/>
          <w:rPr>
            <w:rFonts w:asciiTheme="majorHAnsi" w:hAnsiTheme="majorHAnsi"/>
            <w:sz w:val="16"/>
          </w:rPr>
        </w:pPr>
        <w:r w:rsidRPr="0051258A">
          <w:rPr>
            <w:rFonts w:asciiTheme="majorHAnsi" w:hAnsiTheme="majorHAnsi"/>
            <w:sz w:val="16"/>
          </w:rPr>
          <w:t xml:space="preserve">NIP 629-21-82-926, </w:t>
        </w:r>
        <w:r w:rsidR="00EE512E">
          <w:rPr>
            <w:rFonts w:asciiTheme="majorHAnsi" w:hAnsiTheme="majorHAnsi"/>
            <w:sz w:val="16"/>
          </w:rPr>
          <w:t xml:space="preserve">      </w:t>
        </w:r>
        <w:r w:rsidRPr="0051258A">
          <w:rPr>
            <w:rFonts w:asciiTheme="majorHAnsi" w:hAnsiTheme="majorHAnsi"/>
            <w:sz w:val="16"/>
          </w:rPr>
          <w:t>REGON 276975868</w:t>
        </w:r>
      </w:p>
      <w:p w14:paraId="065CA54F" w14:textId="7114D588" w:rsidR="00236B9A" w:rsidRPr="0051258A" w:rsidRDefault="00236B9A" w:rsidP="00236B9A">
        <w:pPr>
          <w:pStyle w:val="Stopka"/>
          <w:jc w:val="center"/>
          <w:rPr>
            <w:rFonts w:asciiTheme="majorHAnsi" w:hAnsiTheme="majorHAnsi"/>
            <w:sz w:val="16"/>
          </w:rPr>
        </w:pPr>
        <w:r w:rsidRPr="0051258A">
          <w:rPr>
            <w:rFonts w:asciiTheme="majorHAnsi" w:hAnsiTheme="majorHAnsi"/>
            <w:sz w:val="16"/>
          </w:rPr>
          <w:t xml:space="preserve">Kapitał zakładowy </w:t>
        </w:r>
        <w:r w:rsidR="00101312">
          <w:rPr>
            <w:rFonts w:asciiTheme="majorHAnsi" w:hAnsiTheme="majorHAnsi"/>
            <w:sz w:val="16"/>
          </w:rPr>
          <w:t>6</w:t>
        </w:r>
        <w:r w:rsidR="009B5E4E">
          <w:rPr>
            <w:rFonts w:asciiTheme="majorHAnsi" w:hAnsiTheme="majorHAnsi"/>
            <w:sz w:val="16"/>
          </w:rPr>
          <w:t>.</w:t>
        </w:r>
        <w:r w:rsidR="00101312">
          <w:rPr>
            <w:rFonts w:asciiTheme="majorHAnsi" w:hAnsiTheme="majorHAnsi"/>
            <w:sz w:val="16"/>
          </w:rPr>
          <w:t>294</w:t>
        </w:r>
        <w:r w:rsidR="009B5E4E">
          <w:rPr>
            <w:rFonts w:asciiTheme="majorHAnsi" w:hAnsiTheme="majorHAnsi"/>
            <w:sz w:val="16"/>
          </w:rPr>
          <w:t>.500</w:t>
        </w:r>
        <w:r w:rsidRPr="0051258A">
          <w:rPr>
            <w:rFonts w:asciiTheme="majorHAnsi" w:hAnsiTheme="majorHAnsi"/>
            <w:sz w:val="16"/>
          </w:rPr>
          <w:t xml:space="preserve"> zł</w:t>
        </w:r>
        <w:r w:rsidR="00171FC6">
          <w:rPr>
            <w:rFonts w:asciiTheme="majorHAnsi" w:hAnsiTheme="majorHAnsi"/>
            <w:sz w:val="16"/>
          </w:rPr>
          <w:t>,</w:t>
        </w:r>
        <w:r w:rsidRPr="0051258A">
          <w:rPr>
            <w:rFonts w:asciiTheme="majorHAnsi" w:hAnsiTheme="majorHAnsi"/>
            <w:sz w:val="16"/>
          </w:rPr>
          <w:t xml:space="preserve"> KRS 0000010274, Sąd Rejonowy Katowice – Wschód w Katowicach Wydział VIII Gospodarczy KRS</w:t>
        </w:r>
      </w:p>
      <w:p w14:paraId="2B3E739C" w14:textId="77777777" w:rsidR="00236B9A" w:rsidRPr="0051258A" w:rsidRDefault="00236B9A" w:rsidP="00236B9A">
        <w:pPr>
          <w:pStyle w:val="Stopka"/>
          <w:jc w:val="center"/>
          <w:rPr>
            <w:rFonts w:asciiTheme="majorHAnsi" w:hAnsiTheme="majorHAnsi"/>
            <w:sz w:val="16"/>
          </w:rPr>
        </w:pPr>
        <w:r w:rsidRPr="0051258A">
          <w:rPr>
            <w:rFonts w:asciiTheme="majorHAnsi" w:hAnsiTheme="majorHAnsi"/>
            <w:sz w:val="16"/>
          </w:rPr>
          <w:t>Numer rachunku bankowego: PKO Bank Polski S.A. I Oddział w Sosnowcu 58 1020 2498 0000 8002 0024 3626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B0419" w14:textId="77777777" w:rsidR="00C44112" w:rsidRDefault="00C44112" w:rsidP="00236B9A">
      <w:pPr>
        <w:spacing w:after="0" w:line="240" w:lineRule="auto"/>
      </w:pPr>
      <w:r>
        <w:separator/>
      </w:r>
    </w:p>
  </w:footnote>
  <w:footnote w:type="continuationSeparator" w:id="0">
    <w:p w14:paraId="6E1306B1" w14:textId="77777777" w:rsidR="00C44112" w:rsidRDefault="00C44112" w:rsidP="00236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286" w:type="dxa"/>
      <w:tblInd w:w="-851" w:type="dxa"/>
      <w:tblLook w:val="04A0" w:firstRow="1" w:lastRow="0" w:firstColumn="1" w:lastColumn="0" w:noHBand="0" w:noVBand="1"/>
    </w:tblPr>
    <w:tblGrid>
      <w:gridCol w:w="6805"/>
      <w:gridCol w:w="3481"/>
    </w:tblGrid>
    <w:tr w:rsidR="009D7081" w14:paraId="6F898641" w14:textId="77777777" w:rsidTr="00F133AD">
      <w:trPr>
        <w:trHeight w:val="996"/>
      </w:trPr>
      <w:tc>
        <w:tcPr>
          <w:tcW w:w="6805" w:type="dxa"/>
          <w:tcBorders>
            <w:top w:val="nil"/>
            <w:left w:val="nil"/>
            <w:bottom w:val="nil"/>
            <w:right w:val="nil"/>
          </w:tcBorders>
        </w:tcPr>
        <w:p w14:paraId="090348AD" w14:textId="7BECB1AA" w:rsidR="0051258A" w:rsidRDefault="00F26F38" w:rsidP="00965C0C">
          <w:pPr>
            <w:pStyle w:val="Nagwek"/>
            <w:ind w:left="227" w:firstLine="567"/>
          </w:pPr>
          <w:r>
            <w:rPr>
              <w:b/>
              <w:bCs/>
            </w:rPr>
            <w:br/>
            <w:t xml:space="preserve">           </w:t>
          </w:r>
          <w:r w:rsidRPr="00F26F38">
            <w:rPr>
              <w:b/>
              <w:bCs/>
            </w:rPr>
            <w:t>JSW Logistics Sp. z o.o.</w:t>
          </w:r>
          <w:r w:rsidRPr="00F26F38">
            <w:rPr>
              <w:b/>
              <w:bCs/>
            </w:rPr>
            <w:br/>
          </w:r>
          <w:r>
            <w:t xml:space="preserve">           </w:t>
          </w:r>
          <w:r w:rsidRPr="00F26F38">
            <w:rPr>
              <w:rFonts w:asciiTheme="majorHAnsi" w:hAnsiTheme="majorHAnsi"/>
              <w:sz w:val="16"/>
            </w:rPr>
            <w:t>40-282 Katowice</w:t>
          </w:r>
          <w:r w:rsidRPr="00F26F38">
            <w:rPr>
              <w:rFonts w:asciiTheme="majorHAnsi" w:hAnsiTheme="majorHAnsi"/>
              <w:sz w:val="16"/>
            </w:rPr>
            <w:br/>
            <w:t xml:space="preserve">           </w:t>
          </w:r>
          <w:r>
            <w:rPr>
              <w:rFonts w:asciiTheme="majorHAnsi" w:hAnsiTheme="majorHAnsi"/>
              <w:sz w:val="16"/>
            </w:rPr>
            <w:t xml:space="preserve">    </w:t>
          </w:r>
          <w:r w:rsidRPr="00F26F38">
            <w:rPr>
              <w:rFonts w:asciiTheme="majorHAnsi" w:hAnsiTheme="majorHAnsi"/>
              <w:sz w:val="16"/>
            </w:rPr>
            <w:t>ul. Ignacego Paderewskiego 41</w:t>
          </w:r>
          <w:r w:rsidRPr="00F26F38">
            <w:rPr>
              <w:rFonts w:asciiTheme="majorHAnsi" w:hAnsiTheme="majorHAnsi"/>
              <w:sz w:val="16"/>
            </w:rPr>
            <w:br/>
          </w:r>
          <w:r>
            <w:t xml:space="preserve">           </w:t>
          </w:r>
          <w:r w:rsidRPr="0051258A">
            <w:rPr>
              <w:rFonts w:asciiTheme="majorHAnsi" w:hAnsiTheme="majorHAnsi"/>
              <w:sz w:val="16"/>
            </w:rPr>
            <w:t xml:space="preserve">Tel. +48 32 </w:t>
          </w:r>
          <w:r>
            <w:rPr>
              <w:rFonts w:asciiTheme="majorHAnsi" w:hAnsiTheme="majorHAnsi"/>
              <w:sz w:val="16"/>
            </w:rPr>
            <w:t>729</w:t>
          </w:r>
          <w:r w:rsidRPr="0051258A">
            <w:rPr>
              <w:rFonts w:asciiTheme="majorHAnsi" w:hAnsiTheme="majorHAnsi"/>
              <w:sz w:val="16"/>
            </w:rPr>
            <w:t xml:space="preserve">5450, </w:t>
          </w:r>
          <w:r>
            <w:rPr>
              <w:rFonts w:asciiTheme="majorHAnsi" w:hAnsiTheme="majorHAnsi"/>
              <w:sz w:val="16"/>
            </w:rPr>
            <w:t xml:space="preserve">     </w:t>
          </w:r>
          <w:r w:rsidRPr="0051258A">
            <w:rPr>
              <w:rFonts w:asciiTheme="majorHAnsi" w:hAnsiTheme="majorHAnsi"/>
              <w:sz w:val="16"/>
            </w:rPr>
            <w:t xml:space="preserve"> e-mail: </w:t>
          </w:r>
          <w:hyperlink r:id="rId1" w:history="1">
            <w:r w:rsidRPr="00805E8C">
              <w:rPr>
                <w:rStyle w:val="Hipercze"/>
                <w:rFonts w:asciiTheme="majorHAnsi" w:hAnsiTheme="majorHAnsi"/>
                <w:sz w:val="16"/>
              </w:rPr>
              <w:t>sekretariat@jswlogistics.pl</w:t>
            </w:r>
          </w:hyperlink>
          <w:r w:rsidRPr="00F133AD">
            <w:rPr>
              <w:rFonts w:asciiTheme="majorHAnsi" w:hAnsiTheme="majorHAnsi"/>
              <w:sz w:val="16"/>
            </w:rPr>
            <w:t xml:space="preserve">,      </w:t>
          </w:r>
          <w:hyperlink r:id="rId2" w:history="1">
            <w:r w:rsidRPr="001645A3">
              <w:rPr>
                <w:rStyle w:val="Hipercze"/>
                <w:sz w:val="16"/>
                <w:szCs w:val="16"/>
              </w:rPr>
              <w:t>www.jswlogistics.pl</w:t>
            </w:r>
          </w:hyperlink>
        </w:p>
      </w:tc>
      <w:tc>
        <w:tcPr>
          <w:tcW w:w="348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E07D9F8" w14:textId="3DA6766A" w:rsidR="009D7081" w:rsidRDefault="00F26F38" w:rsidP="00F26F38">
          <w:pPr>
            <w:pStyle w:val="Nagwek"/>
            <w:jc w:val="center"/>
            <w:rPr>
              <w:noProof/>
              <w:color w:val="1F4E79" w:themeColor="accent1" w:themeShade="80"/>
              <w:sz w:val="32"/>
              <w:lang w:eastAsia="pl-PL"/>
            </w:rPr>
          </w:pPr>
          <w:r>
            <w:object w:dxaOrig="5664" w:dyaOrig="2364" w14:anchorId="46A15B7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16.25pt;height:48pt">
                <v:imagedata r:id="rId3" o:title=""/>
              </v:shape>
              <o:OLEObject Type="Embed" ProgID="PBrush" ShapeID="_x0000_i1028" DrawAspect="Content" ObjectID="_1827898944" r:id="rId4"/>
            </w:object>
          </w:r>
        </w:p>
        <w:p w14:paraId="6E41DB5E" w14:textId="1D635939" w:rsidR="0051258A" w:rsidRDefault="0051258A" w:rsidP="009D7081">
          <w:pPr>
            <w:pStyle w:val="Nagwek"/>
            <w:ind w:left="314"/>
            <w:jc w:val="right"/>
          </w:pPr>
        </w:p>
      </w:tc>
    </w:tr>
  </w:tbl>
  <w:p w14:paraId="09F0550B" w14:textId="77777777" w:rsidR="0051258A" w:rsidRPr="0051258A" w:rsidRDefault="0051258A" w:rsidP="00732F3D">
    <w:pPr>
      <w:pStyle w:val="Nagwek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6" style="width:0;height:1.5pt" o:hralign="center" o:bullet="t" o:hrstd="t" o:hr="t" fillcolor="#a0a0a0" stroked="f"/>
    </w:pict>
  </w:numPicBullet>
  <w:abstractNum w:abstractNumId="0" w15:restartNumberingAfterBreak="0">
    <w:nsid w:val="36BA4534"/>
    <w:multiLevelType w:val="hybridMultilevel"/>
    <w:tmpl w:val="1D70CB90"/>
    <w:lvl w:ilvl="0" w:tplc="19CE5E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E72DF0"/>
    <w:multiLevelType w:val="hybridMultilevel"/>
    <w:tmpl w:val="1FB858F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4A060418"/>
    <w:multiLevelType w:val="hybridMultilevel"/>
    <w:tmpl w:val="8A6A735C"/>
    <w:lvl w:ilvl="0" w:tplc="19CE5E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DF4699"/>
    <w:multiLevelType w:val="hybridMultilevel"/>
    <w:tmpl w:val="59744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725C3"/>
    <w:multiLevelType w:val="hybridMultilevel"/>
    <w:tmpl w:val="E0F00A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244BC9"/>
    <w:multiLevelType w:val="hybridMultilevel"/>
    <w:tmpl w:val="25708C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746429">
    <w:abstractNumId w:val="2"/>
  </w:num>
  <w:num w:numId="2" w16cid:durableId="1815099456">
    <w:abstractNumId w:val="0"/>
  </w:num>
  <w:num w:numId="3" w16cid:durableId="6437059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94039206">
    <w:abstractNumId w:val="1"/>
  </w:num>
  <w:num w:numId="5" w16cid:durableId="1289120277">
    <w:abstractNumId w:val="3"/>
  </w:num>
  <w:num w:numId="6" w16cid:durableId="684792365">
    <w:abstractNumId w:val="4"/>
  </w:num>
  <w:num w:numId="7" w16cid:durableId="19416416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B9A"/>
    <w:rsid w:val="000010A5"/>
    <w:rsid w:val="00023E23"/>
    <w:rsid w:val="000478DA"/>
    <w:rsid w:val="00073BF0"/>
    <w:rsid w:val="00081E2C"/>
    <w:rsid w:val="000A1C2F"/>
    <w:rsid w:val="000C2CAC"/>
    <w:rsid w:val="000D2226"/>
    <w:rsid w:val="000D7906"/>
    <w:rsid w:val="000E5B45"/>
    <w:rsid w:val="000E6B39"/>
    <w:rsid w:val="000F6045"/>
    <w:rsid w:val="00101312"/>
    <w:rsid w:val="00122F2A"/>
    <w:rsid w:val="00126EEE"/>
    <w:rsid w:val="00151B26"/>
    <w:rsid w:val="00171FC6"/>
    <w:rsid w:val="001A7800"/>
    <w:rsid w:val="001D7127"/>
    <w:rsid w:val="001E5690"/>
    <w:rsid w:val="001F165E"/>
    <w:rsid w:val="00201220"/>
    <w:rsid w:val="00212D7E"/>
    <w:rsid w:val="00224505"/>
    <w:rsid w:val="002245D1"/>
    <w:rsid w:val="00226D56"/>
    <w:rsid w:val="00233B2C"/>
    <w:rsid w:val="00236B9A"/>
    <w:rsid w:val="00250158"/>
    <w:rsid w:val="00250DC1"/>
    <w:rsid w:val="00255C4C"/>
    <w:rsid w:val="002A3A88"/>
    <w:rsid w:val="002A65CB"/>
    <w:rsid w:val="002C4544"/>
    <w:rsid w:val="002D3021"/>
    <w:rsid w:val="00313B8B"/>
    <w:rsid w:val="00351988"/>
    <w:rsid w:val="00375EDF"/>
    <w:rsid w:val="00382E50"/>
    <w:rsid w:val="00385291"/>
    <w:rsid w:val="003A40BD"/>
    <w:rsid w:val="003B2E18"/>
    <w:rsid w:val="003C063A"/>
    <w:rsid w:val="003C10E1"/>
    <w:rsid w:val="003C57D2"/>
    <w:rsid w:val="003D3E9B"/>
    <w:rsid w:val="003D4F5D"/>
    <w:rsid w:val="003F1C27"/>
    <w:rsid w:val="00414809"/>
    <w:rsid w:val="004379F9"/>
    <w:rsid w:val="0044260D"/>
    <w:rsid w:val="00455263"/>
    <w:rsid w:val="004603F5"/>
    <w:rsid w:val="0047013D"/>
    <w:rsid w:val="00474337"/>
    <w:rsid w:val="00475879"/>
    <w:rsid w:val="004924E1"/>
    <w:rsid w:val="00495936"/>
    <w:rsid w:val="004973D9"/>
    <w:rsid w:val="00497E5A"/>
    <w:rsid w:val="004B1868"/>
    <w:rsid w:val="004B3343"/>
    <w:rsid w:val="004C225D"/>
    <w:rsid w:val="0051258A"/>
    <w:rsid w:val="005319D5"/>
    <w:rsid w:val="00551BD9"/>
    <w:rsid w:val="00556F05"/>
    <w:rsid w:val="00561654"/>
    <w:rsid w:val="005636CC"/>
    <w:rsid w:val="00566B40"/>
    <w:rsid w:val="005670A4"/>
    <w:rsid w:val="005816B7"/>
    <w:rsid w:val="00587FC5"/>
    <w:rsid w:val="005A6402"/>
    <w:rsid w:val="005B302E"/>
    <w:rsid w:val="005C0262"/>
    <w:rsid w:val="005C1607"/>
    <w:rsid w:val="005C5FFD"/>
    <w:rsid w:val="005F4947"/>
    <w:rsid w:val="00610B44"/>
    <w:rsid w:val="00617129"/>
    <w:rsid w:val="00626A14"/>
    <w:rsid w:val="006415EB"/>
    <w:rsid w:val="006442D0"/>
    <w:rsid w:val="006502D2"/>
    <w:rsid w:val="00661F8B"/>
    <w:rsid w:val="0066443F"/>
    <w:rsid w:val="00667A2E"/>
    <w:rsid w:val="006900B0"/>
    <w:rsid w:val="00694E1F"/>
    <w:rsid w:val="006A435B"/>
    <w:rsid w:val="006B7FD5"/>
    <w:rsid w:val="006D772A"/>
    <w:rsid w:val="006F5125"/>
    <w:rsid w:val="00700861"/>
    <w:rsid w:val="00705B4C"/>
    <w:rsid w:val="00732E9A"/>
    <w:rsid w:val="00732F3D"/>
    <w:rsid w:val="007340A3"/>
    <w:rsid w:val="00734FFD"/>
    <w:rsid w:val="007411C3"/>
    <w:rsid w:val="00751D58"/>
    <w:rsid w:val="00757F8C"/>
    <w:rsid w:val="007749A7"/>
    <w:rsid w:val="007773DA"/>
    <w:rsid w:val="00787FB2"/>
    <w:rsid w:val="007A197B"/>
    <w:rsid w:val="007A44AC"/>
    <w:rsid w:val="007C3840"/>
    <w:rsid w:val="007D6251"/>
    <w:rsid w:val="007D6F3B"/>
    <w:rsid w:val="00801126"/>
    <w:rsid w:val="0081509C"/>
    <w:rsid w:val="00854928"/>
    <w:rsid w:val="008647D3"/>
    <w:rsid w:val="0087381E"/>
    <w:rsid w:val="00875988"/>
    <w:rsid w:val="00881F01"/>
    <w:rsid w:val="008919A5"/>
    <w:rsid w:val="00892125"/>
    <w:rsid w:val="00892582"/>
    <w:rsid w:val="008E284E"/>
    <w:rsid w:val="008E35E5"/>
    <w:rsid w:val="00906455"/>
    <w:rsid w:val="00922FE8"/>
    <w:rsid w:val="0092439D"/>
    <w:rsid w:val="00936581"/>
    <w:rsid w:val="00954B99"/>
    <w:rsid w:val="00965C0C"/>
    <w:rsid w:val="009741BA"/>
    <w:rsid w:val="0099329E"/>
    <w:rsid w:val="00996026"/>
    <w:rsid w:val="009B147E"/>
    <w:rsid w:val="009B5E4E"/>
    <w:rsid w:val="009D7081"/>
    <w:rsid w:val="00A12128"/>
    <w:rsid w:val="00A17DCC"/>
    <w:rsid w:val="00A208CA"/>
    <w:rsid w:val="00A24F75"/>
    <w:rsid w:val="00A33C0C"/>
    <w:rsid w:val="00A37476"/>
    <w:rsid w:val="00A7235B"/>
    <w:rsid w:val="00A834B5"/>
    <w:rsid w:val="00A84865"/>
    <w:rsid w:val="00AD78D3"/>
    <w:rsid w:val="00AE2AA7"/>
    <w:rsid w:val="00AF48AB"/>
    <w:rsid w:val="00B059C3"/>
    <w:rsid w:val="00B2623B"/>
    <w:rsid w:val="00B5598C"/>
    <w:rsid w:val="00B633B3"/>
    <w:rsid w:val="00B94271"/>
    <w:rsid w:val="00B951CA"/>
    <w:rsid w:val="00BC0607"/>
    <w:rsid w:val="00BD35C2"/>
    <w:rsid w:val="00BD774D"/>
    <w:rsid w:val="00C00918"/>
    <w:rsid w:val="00C02AB3"/>
    <w:rsid w:val="00C4223C"/>
    <w:rsid w:val="00C44112"/>
    <w:rsid w:val="00C52FC1"/>
    <w:rsid w:val="00C64621"/>
    <w:rsid w:val="00C715A8"/>
    <w:rsid w:val="00C8662E"/>
    <w:rsid w:val="00C960CE"/>
    <w:rsid w:val="00CB4323"/>
    <w:rsid w:val="00CD0E93"/>
    <w:rsid w:val="00CD11A6"/>
    <w:rsid w:val="00D11C68"/>
    <w:rsid w:val="00D17C8F"/>
    <w:rsid w:val="00D41AB6"/>
    <w:rsid w:val="00D83AED"/>
    <w:rsid w:val="00D92F62"/>
    <w:rsid w:val="00DC002D"/>
    <w:rsid w:val="00DF76C9"/>
    <w:rsid w:val="00E02863"/>
    <w:rsid w:val="00E030DF"/>
    <w:rsid w:val="00E122F6"/>
    <w:rsid w:val="00E2345F"/>
    <w:rsid w:val="00E2349B"/>
    <w:rsid w:val="00E23D13"/>
    <w:rsid w:val="00E35E58"/>
    <w:rsid w:val="00E37A2C"/>
    <w:rsid w:val="00E50B7E"/>
    <w:rsid w:val="00E6061C"/>
    <w:rsid w:val="00E74969"/>
    <w:rsid w:val="00E942FF"/>
    <w:rsid w:val="00EA58D3"/>
    <w:rsid w:val="00ED3FC8"/>
    <w:rsid w:val="00EE512E"/>
    <w:rsid w:val="00EE7D77"/>
    <w:rsid w:val="00EF7EDC"/>
    <w:rsid w:val="00F109F1"/>
    <w:rsid w:val="00F133AD"/>
    <w:rsid w:val="00F249F2"/>
    <w:rsid w:val="00F26F38"/>
    <w:rsid w:val="00F30B6D"/>
    <w:rsid w:val="00F34F53"/>
    <w:rsid w:val="00F37114"/>
    <w:rsid w:val="00F45C1B"/>
    <w:rsid w:val="00F4783B"/>
    <w:rsid w:val="00F55F85"/>
    <w:rsid w:val="00F751AC"/>
    <w:rsid w:val="00F91610"/>
    <w:rsid w:val="00F96010"/>
    <w:rsid w:val="00FA455A"/>
    <w:rsid w:val="00FB3550"/>
    <w:rsid w:val="00FB47B5"/>
    <w:rsid w:val="00FF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432D009"/>
  <w15:chartTrackingRefBased/>
  <w15:docId w15:val="{25734A55-9181-43DE-9A3E-7DEE2AC1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7081"/>
  </w:style>
  <w:style w:type="paragraph" w:styleId="Nagwek1">
    <w:name w:val="heading 1"/>
    <w:basedOn w:val="Normalny"/>
    <w:next w:val="Normalny"/>
    <w:link w:val="Nagwek1Znak"/>
    <w:uiPriority w:val="9"/>
    <w:qFormat/>
    <w:rsid w:val="009D708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708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D708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708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708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708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D708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D708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D708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B9A"/>
  </w:style>
  <w:style w:type="paragraph" w:styleId="Stopka">
    <w:name w:val="footer"/>
    <w:basedOn w:val="Normalny"/>
    <w:link w:val="StopkaZnak"/>
    <w:uiPriority w:val="99"/>
    <w:unhideWhenUsed/>
    <w:rsid w:val="00236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B9A"/>
  </w:style>
  <w:style w:type="character" w:styleId="Hipercze">
    <w:name w:val="Hyperlink"/>
    <w:basedOn w:val="Domylnaczcionkaakapitu"/>
    <w:uiPriority w:val="99"/>
    <w:unhideWhenUsed/>
    <w:rsid w:val="00236B9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9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12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D708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708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D708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7081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7081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708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D708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D708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D708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D7081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9D708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9D708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708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D708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9D7081"/>
    <w:rPr>
      <w:b/>
      <w:bCs/>
    </w:rPr>
  </w:style>
  <w:style w:type="character" w:styleId="Uwydatnienie">
    <w:name w:val="Emphasis"/>
    <w:basedOn w:val="Domylnaczcionkaakapitu"/>
    <w:uiPriority w:val="20"/>
    <w:qFormat/>
    <w:rsid w:val="009D7081"/>
    <w:rPr>
      <w:i/>
      <w:iCs/>
    </w:rPr>
  </w:style>
  <w:style w:type="paragraph" w:styleId="Bezodstpw">
    <w:name w:val="No Spacing"/>
    <w:uiPriority w:val="1"/>
    <w:qFormat/>
    <w:rsid w:val="009D708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D708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9D7081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708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7081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9D708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9D708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9D7081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D7081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9D7081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D7081"/>
    <w:pPr>
      <w:outlineLvl w:val="9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74337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126EE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2F2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2F2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2F2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38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38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38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0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jswlogistics.pl/" TargetMode="External"/><Relationship Id="rId1" Type="http://schemas.openxmlformats.org/officeDocument/2006/relationships/hyperlink" Target="mailto:sekretariat@jswlogistics.pl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39924-0B39-46A3-BE90-AE8C5940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Advicom Sp. z o.o.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Curyło</dc:creator>
  <cp:keywords/>
  <dc:description/>
  <cp:lastModifiedBy>Gogola Tomasz</cp:lastModifiedBy>
  <cp:revision>4</cp:revision>
  <cp:lastPrinted>2024-12-23T10:18:00Z</cp:lastPrinted>
  <dcterms:created xsi:type="dcterms:W3CDTF">2025-12-22T07:49:00Z</dcterms:created>
  <dcterms:modified xsi:type="dcterms:W3CDTF">2025-12-22T07:56:00Z</dcterms:modified>
</cp:coreProperties>
</file>